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127-НҚ от 10.04.2024</w:t>
      </w:r>
    </w:p>
    <w:p w14:paraId="6C2812DD" w14:textId="77777777" w:rsidR="00FD5F26" w:rsidRDefault="00FD5F26" w:rsidP="00FD5F26">
      <w:pPr>
        <w:contextualSpacing/>
        <w:rPr>
          <w:color w:val="1E1D8E"/>
          <w:sz w:val="16"/>
          <w:szCs w:val="16"/>
        </w:rPr>
      </w:pPr>
      <w:r>
        <w:rPr>
          <w:color w:val="1E1D8E"/>
        </w:rPr>
        <w:t xml:space="preserve">     № ________________________</w:t>
      </w:r>
      <w:r w:rsidRPr="00767BBF">
        <w:rPr>
          <w:color w:val="1E1D8E"/>
        </w:rPr>
        <w:t xml:space="preserve">                </w:t>
      </w:r>
      <w:r w:rsidRPr="00767BBF">
        <w:rPr>
          <w:color w:val="1E1D8E"/>
        </w:rPr>
        <w:tab/>
      </w:r>
      <w:r w:rsidRPr="00767BBF"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</w:p>
    <w:p w14:paraId="42ECD0E2" w14:textId="1AEEF3AC" w:rsidR="00FD5F26" w:rsidRPr="001F7C9B" w:rsidRDefault="00FD5F26" w:rsidP="001F7C9B">
      <w:pPr>
        <w:ind w:left="720" w:firstLine="720"/>
        <w:contextualSpacing/>
        <w:rPr>
          <w:color w:val="1E1D8E"/>
          <w:lang w:val="kk-KZ"/>
        </w:rPr>
      </w:pPr>
      <w:r>
        <w:rPr>
          <w:color w:val="1E1D8E"/>
          <w:sz w:val="16"/>
          <w:szCs w:val="16"/>
          <w:lang w:val="kk-KZ"/>
        </w:rPr>
        <w:t xml:space="preserve">Астана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</w:t>
      </w:r>
      <w:r w:rsidRPr="00767BBF">
        <w:rPr>
          <w:color w:val="1E1D8E"/>
          <w:sz w:val="16"/>
          <w:szCs w:val="16"/>
        </w:rPr>
        <w:t xml:space="preserve"> город </w:t>
      </w:r>
      <w:r>
        <w:rPr>
          <w:color w:val="1E1D8E"/>
          <w:sz w:val="16"/>
          <w:szCs w:val="16"/>
          <w:lang w:val="kk-KZ"/>
        </w:rPr>
        <w:t>Астана</w:t>
      </w:r>
    </w:p>
    <w:p w14:paraId="7D7F06F3" w14:textId="77777777" w:rsidR="00FD5F26" w:rsidRDefault="00FD5F26" w:rsidP="00FD5F26">
      <w:pPr>
        <w:ind w:firstLine="567"/>
        <w:jc w:val="both"/>
        <w:rPr>
          <w:b/>
          <w:sz w:val="28"/>
          <w:szCs w:val="28"/>
        </w:rPr>
      </w:pPr>
    </w:p>
    <w:p w14:paraId="47D53C4D" w14:textId="77777777" w:rsidR="00FD5F26" w:rsidRDefault="00FD5F26" w:rsidP="00FD5F26">
      <w:pPr>
        <w:ind w:firstLine="567"/>
        <w:jc w:val="both"/>
        <w:rPr>
          <w:b/>
          <w:sz w:val="28"/>
          <w:szCs w:val="28"/>
        </w:rPr>
      </w:pPr>
    </w:p>
    <w:p w14:paraId="6C5344BB" w14:textId="77777777" w:rsidR="009E769E" w:rsidRPr="00456455" w:rsidRDefault="009E769E" w:rsidP="009E769E">
      <w:pPr>
        <w:ind w:firstLine="567"/>
        <w:jc w:val="both"/>
        <w:rPr>
          <w:sz w:val="28"/>
          <w:szCs w:val="28"/>
        </w:rPr>
      </w:pPr>
      <w:r w:rsidRPr="00456455">
        <w:rPr>
          <w:b/>
          <w:sz w:val="28"/>
          <w:szCs w:val="28"/>
        </w:rPr>
        <w:t xml:space="preserve">О некоторых вопросах </w:t>
      </w:r>
    </w:p>
    <w:p w14:paraId="5180B26B" w14:textId="77777777" w:rsidR="009E769E" w:rsidRPr="00456455" w:rsidRDefault="009E769E" w:rsidP="009E769E">
      <w:pPr>
        <w:ind w:firstLine="567"/>
        <w:jc w:val="both"/>
        <w:rPr>
          <w:b/>
          <w:sz w:val="28"/>
          <w:szCs w:val="28"/>
          <w:lang w:val="kk-KZ"/>
        </w:rPr>
      </w:pPr>
      <w:r w:rsidRPr="00456455">
        <w:rPr>
          <w:b/>
          <w:sz w:val="28"/>
          <w:szCs w:val="28"/>
        </w:rPr>
        <w:t>стандартизации</w:t>
      </w:r>
      <w:r w:rsidRPr="00456455">
        <w:rPr>
          <w:b/>
          <w:sz w:val="28"/>
          <w:szCs w:val="28"/>
          <w:lang w:val="kk-KZ"/>
        </w:rPr>
        <w:t xml:space="preserve"> </w:t>
      </w:r>
    </w:p>
    <w:p w14:paraId="51498FB5" w14:textId="77777777" w:rsidR="009E769E" w:rsidRPr="00456455" w:rsidRDefault="009E769E" w:rsidP="009E769E">
      <w:pPr>
        <w:ind w:firstLine="567"/>
        <w:jc w:val="both"/>
        <w:rPr>
          <w:sz w:val="28"/>
          <w:szCs w:val="28"/>
          <w:lang w:val="kk-KZ"/>
        </w:rPr>
      </w:pPr>
    </w:p>
    <w:p w14:paraId="0E1AEE9F" w14:textId="3B1405A8" w:rsidR="009E769E" w:rsidRPr="00456455" w:rsidRDefault="009E769E" w:rsidP="009E769E">
      <w:pPr>
        <w:tabs>
          <w:tab w:val="left" w:pos="1140"/>
        </w:tabs>
        <w:ind w:firstLine="567"/>
        <w:jc w:val="both"/>
        <w:rPr>
          <w:sz w:val="28"/>
          <w:szCs w:val="28"/>
        </w:rPr>
      </w:pPr>
      <w:r w:rsidRPr="00456455">
        <w:rPr>
          <w:sz w:val="28"/>
          <w:szCs w:val="28"/>
        </w:rPr>
        <w:t>В соответствии с пунктами 25, 26, 40, 41 Правил 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национальных классификаторов технико-экономической информации и рекомендаций по стандартизации, утвержденных приказом Министра по инвестициям и развитию Республики Казахстан от 26 декабря 2018 года № 918 и на основании протокол</w:t>
      </w:r>
      <w:r>
        <w:rPr>
          <w:sz w:val="28"/>
          <w:szCs w:val="28"/>
          <w:lang w:val="kk-KZ"/>
        </w:rPr>
        <w:t>ов</w:t>
      </w:r>
      <w:r w:rsidRPr="00456455">
        <w:rPr>
          <w:sz w:val="28"/>
          <w:szCs w:val="28"/>
        </w:rPr>
        <w:t xml:space="preserve"> Научно-технического совета национального органа по стандартизации от </w:t>
      </w:r>
      <w:r w:rsidRPr="00456455">
        <w:rPr>
          <w:sz w:val="28"/>
          <w:szCs w:val="28"/>
          <w:lang w:val="kk-KZ"/>
        </w:rPr>
        <w:t xml:space="preserve">16 </w:t>
      </w:r>
      <w:r>
        <w:rPr>
          <w:sz w:val="28"/>
          <w:szCs w:val="28"/>
          <w:lang w:val="kk-KZ"/>
        </w:rPr>
        <w:t xml:space="preserve">января </w:t>
      </w:r>
      <w:r w:rsidRPr="00456455">
        <w:rPr>
          <w:sz w:val="28"/>
          <w:szCs w:val="28"/>
        </w:rPr>
        <w:t xml:space="preserve">2024 года № </w:t>
      </w:r>
      <w:r w:rsidRPr="00456455">
        <w:rPr>
          <w:sz w:val="28"/>
          <w:szCs w:val="28"/>
          <w:lang w:val="kk-KZ"/>
        </w:rPr>
        <w:t>4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kk-KZ"/>
        </w:rPr>
        <w:t xml:space="preserve">от 19 марта 2024 года № 6 </w:t>
      </w:r>
      <w:r w:rsidRPr="00456455">
        <w:rPr>
          <w:b/>
          <w:sz w:val="28"/>
          <w:szCs w:val="28"/>
        </w:rPr>
        <w:t>ПРИКАЗЫВАЮ:</w:t>
      </w:r>
    </w:p>
    <w:p w14:paraId="3A40F166" w14:textId="77777777" w:rsidR="009E769E" w:rsidRPr="00456455" w:rsidRDefault="009E769E" w:rsidP="009E769E">
      <w:pPr>
        <w:ind w:firstLine="567"/>
        <w:jc w:val="both"/>
        <w:rPr>
          <w:bCs/>
          <w:sz w:val="28"/>
        </w:rPr>
      </w:pPr>
      <w:r w:rsidRPr="00456455">
        <w:rPr>
          <w:rFonts w:eastAsia="Batang"/>
          <w:sz w:val="28"/>
          <w:szCs w:val="28"/>
        </w:rPr>
        <w:t xml:space="preserve">1. </w:t>
      </w:r>
      <w:r w:rsidRPr="00456455">
        <w:rPr>
          <w:bCs/>
          <w:sz w:val="28"/>
        </w:rPr>
        <w:t xml:space="preserve">Разместить на стадию «Окончательная редакция» в АИС МГС. </w:t>
      </w:r>
    </w:p>
    <w:p w14:paraId="6879B343" w14:textId="77777777" w:rsidR="009E769E" w:rsidRPr="00456455" w:rsidRDefault="009E769E" w:rsidP="009E769E">
      <w:pPr>
        <w:ind w:firstLine="567"/>
        <w:jc w:val="both"/>
        <w:rPr>
          <w:rFonts w:eastAsia="Calibri"/>
          <w:sz w:val="28"/>
          <w:szCs w:val="28"/>
        </w:rPr>
      </w:pPr>
      <w:r w:rsidRPr="00456455">
        <w:t xml:space="preserve">- </w:t>
      </w:r>
      <w:r w:rsidRPr="00456455">
        <w:rPr>
          <w:rFonts w:eastAsia="Calibri"/>
          <w:sz w:val="28"/>
          <w:szCs w:val="28"/>
        </w:rPr>
        <w:t>ГОСТ ISO 3727-3 «Масло сливочное. Определение содержания влаги, сухих обезжиренных веществ и жира. Часть 3. Расчет содержания жира»</w:t>
      </w:r>
      <w:r>
        <w:rPr>
          <w:rFonts w:eastAsia="Calibri"/>
          <w:sz w:val="28"/>
          <w:szCs w:val="28"/>
        </w:rPr>
        <w:t>;</w:t>
      </w:r>
    </w:p>
    <w:p w14:paraId="1FDF100C" w14:textId="77777777" w:rsidR="009E769E" w:rsidRPr="00456455" w:rsidRDefault="009E769E" w:rsidP="009E769E">
      <w:pPr>
        <w:ind w:firstLine="567"/>
        <w:jc w:val="both"/>
        <w:rPr>
          <w:rFonts w:eastAsia="Calibri"/>
          <w:sz w:val="28"/>
          <w:szCs w:val="28"/>
        </w:rPr>
      </w:pPr>
      <w:r w:rsidRPr="00456455">
        <w:rPr>
          <w:rFonts w:eastAsia="Calibri"/>
          <w:sz w:val="28"/>
          <w:szCs w:val="28"/>
        </w:rPr>
        <w:t>- ГОСТ ISO 8851-3 «Масло сливочное. Определение содержания влаги, обезжиренного сухого вещества и жира (стандартные методы). Часть 3. Определение содержания жира»</w:t>
      </w:r>
      <w:r>
        <w:rPr>
          <w:rFonts w:eastAsia="Calibri"/>
          <w:sz w:val="28"/>
          <w:szCs w:val="28"/>
        </w:rPr>
        <w:t>;</w:t>
      </w:r>
    </w:p>
    <w:p w14:paraId="4B7755C1" w14:textId="77777777" w:rsidR="009E769E" w:rsidRDefault="009E769E" w:rsidP="009E769E">
      <w:pPr>
        <w:ind w:firstLine="567"/>
        <w:jc w:val="both"/>
        <w:rPr>
          <w:rFonts w:eastAsia="Calibri"/>
          <w:sz w:val="28"/>
          <w:szCs w:val="28"/>
        </w:rPr>
      </w:pPr>
      <w:r w:rsidRPr="00456455">
        <w:rPr>
          <w:rFonts w:eastAsia="Calibri"/>
          <w:sz w:val="28"/>
          <w:szCs w:val="28"/>
        </w:rPr>
        <w:t xml:space="preserve">- ГОСТ EN 14082 «Продукты пищевые. Определение микроэлементов. Определение содержания свинца, кадмия, цинка, меди, железа и хрома с помощью атомно- абсорбционной спектрометрии после сухого </w:t>
      </w:r>
      <w:proofErr w:type="spellStart"/>
      <w:r w:rsidRPr="00456455">
        <w:rPr>
          <w:rFonts w:eastAsia="Calibri"/>
          <w:sz w:val="28"/>
          <w:szCs w:val="28"/>
        </w:rPr>
        <w:t>озоления</w:t>
      </w:r>
      <w:proofErr w:type="spellEnd"/>
      <w:r w:rsidRPr="00456455">
        <w:rPr>
          <w:rFonts w:eastAsia="Calibri"/>
          <w:sz w:val="28"/>
          <w:szCs w:val="28"/>
        </w:rPr>
        <w:t>»</w:t>
      </w:r>
      <w:r>
        <w:rPr>
          <w:rFonts w:eastAsia="Calibri"/>
          <w:sz w:val="28"/>
          <w:szCs w:val="28"/>
        </w:rPr>
        <w:t>;</w:t>
      </w:r>
    </w:p>
    <w:p w14:paraId="3C21AC33" w14:textId="77777777" w:rsidR="009E769E" w:rsidRPr="00AA36ED" w:rsidRDefault="009E769E" w:rsidP="009E769E">
      <w:pPr>
        <w:ind w:firstLine="567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</w:t>
      </w:r>
      <w:r w:rsidRPr="00AA36ED">
        <w:rPr>
          <w:rFonts w:eastAsia="Calibri"/>
          <w:sz w:val="28"/>
          <w:szCs w:val="28"/>
        </w:rPr>
        <w:t>ГОСТ ISO 660 «Жиры и масла животные и растительные. Определение кислотного числа и кислотности»</w:t>
      </w:r>
      <w:r>
        <w:rPr>
          <w:rFonts w:eastAsia="Calibri"/>
          <w:sz w:val="28"/>
          <w:szCs w:val="28"/>
        </w:rPr>
        <w:t>;</w:t>
      </w:r>
    </w:p>
    <w:p w14:paraId="72D7E742" w14:textId="77777777" w:rsidR="009E769E" w:rsidRPr="00AA36ED" w:rsidRDefault="009E769E" w:rsidP="009E769E">
      <w:pPr>
        <w:ind w:firstLine="567"/>
        <w:jc w:val="both"/>
        <w:rPr>
          <w:rFonts w:eastAsia="Calibri"/>
          <w:sz w:val="28"/>
          <w:szCs w:val="28"/>
        </w:rPr>
      </w:pPr>
      <w:r w:rsidRPr="00AA36ED">
        <w:rPr>
          <w:rFonts w:eastAsia="Calibri"/>
          <w:sz w:val="28"/>
          <w:szCs w:val="28"/>
        </w:rPr>
        <w:t>- ГОСТ EN 14166 «Продукты пищевые. Определение содержания витамина В6 с помощью микробиологического анализа на основе»</w:t>
      </w:r>
      <w:r>
        <w:rPr>
          <w:rFonts w:eastAsia="Calibri"/>
          <w:sz w:val="28"/>
          <w:szCs w:val="28"/>
        </w:rPr>
        <w:t>;</w:t>
      </w:r>
      <w:r w:rsidRPr="00AA36ED">
        <w:rPr>
          <w:rFonts w:eastAsia="Calibri"/>
          <w:sz w:val="28"/>
          <w:szCs w:val="28"/>
        </w:rPr>
        <w:t xml:space="preserve"> </w:t>
      </w:r>
    </w:p>
    <w:p w14:paraId="5FCFBACC" w14:textId="77777777" w:rsidR="009E769E" w:rsidRPr="00AA36ED" w:rsidRDefault="009E769E" w:rsidP="009E769E">
      <w:pPr>
        <w:ind w:firstLine="567"/>
        <w:jc w:val="both"/>
        <w:rPr>
          <w:rFonts w:eastAsia="Calibri"/>
          <w:sz w:val="28"/>
          <w:szCs w:val="28"/>
        </w:rPr>
      </w:pPr>
      <w:r w:rsidRPr="00AA36ED">
        <w:rPr>
          <w:rFonts w:eastAsia="Calibri"/>
          <w:sz w:val="28"/>
          <w:szCs w:val="28"/>
        </w:rPr>
        <w:t>- ГОСТ «Изделие булочное из пшеничной муки сдобное. Батончик к чаю. Технические условия»</w:t>
      </w:r>
      <w:r>
        <w:rPr>
          <w:rFonts w:eastAsia="Calibri"/>
          <w:sz w:val="28"/>
          <w:szCs w:val="28"/>
        </w:rPr>
        <w:t>;</w:t>
      </w:r>
    </w:p>
    <w:p w14:paraId="3F3E0CA2" w14:textId="77777777" w:rsidR="009E769E" w:rsidRPr="00456455" w:rsidRDefault="009E769E" w:rsidP="009E769E">
      <w:pPr>
        <w:ind w:firstLine="567"/>
        <w:jc w:val="both"/>
        <w:rPr>
          <w:rFonts w:eastAsia="Batang"/>
          <w:bCs/>
          <w:sz w:val="28"/>
          <w:szCs w:val="28"/>
        </w:rPr>
      </w:pPr>
      <w:r>
        <w:rPr>
          <w:rFonts w:eastAsia="Calibri"/>
          <w:sz w:val="28"/>
          <w:szCs w:val="28"/>
          <w:lang w:val="kk-KZ"/>
        </w:rPr>
        <w:t>2</w:t>
      </w:r>
      <w:r w:rsidRPr="00456455">
        <w:rPr>
          <w:rFonts w:eastAsia="Calibri"/>
          <w:sz w:val="28"/>
          <w:szCs w:val="28"/>
        </w:rPr>
        <w:t>.</w:t>
      </w:r>
      <w:r w:rsidRPr="00456455">
        <w:t xml:space="preserve"> </w:t>
      </w:r>
      <w:r w:rsidRPr="00456455">
        <w:rPr>
          <w:rFonts w:eastAsia="Batang"/>
          <w:bCs/>
          <w:sz w:val="28"/>
          <w:szCs w:val="28"/>
        </w:rPr>
        <w:t xml:space="preserve">Разместить на стадию «Принятие» в АИС МГС. </w:t>
      </w:r>
    </w:p>
    <w:p w14:paraId="4A778B9A" w14:textId="25171AC6" w:rsidR="009E769E" w:rsidRPr="00456455" w:rsidRDefault="00315707" w:rsidP="009E769E">
      <w:pPr>
        <w:ind w:firstLine="567"/>
        <w:jc w:val="both"/>
        <w:rPr>
          <w:rFonts w:eastAsia="Batang"/>
          <w:sz w:val="28"/>
          <w:szCs w:val="28"/>
        </w:rPr>
      </w:pPr>
      <w:r>
        <w:rPr>
          <w:rFonts w:eastAsia="Batang"/>
          <w:sz w:val="28"/>
          <w:szCs w:val="28"/>
          <w:lang w:val="kk-KZ"/>
        </w:rPr>
        <w:t xml:space="preserve">- </w:t>
      </w:r>
      <w:r w:rsidR="009E769E" w:rsidRPr="00456455">
        <w:rPr>
          <w:rFonts w:eastAsia="Batang"/>
          <w:sz w:val="28"/>
          <w:szCs w:val="28"/>
        </w:rPr>
        <w:t xml:space="preserve">ГОСТ OIC/SMIIC 17:1 </w:t>
      </w:r>
      <w:r w:rsidR="009E769E">
        <w:rPr>
          <w:rFonts w:eastAsia="Batang"/>
          <w:sz w:val="28"/>
          <w:szCs w:val="28"/>
        </w:rPr>
        <w:t>«</w:t>
      </w:r>
      <w:r w:rsidR="009E769E" w:rsidRPr="00456455">
        <w:rPr>
          <w:rFonts w:eastAsia="Batang"/>
          <w:sz w:val="28"/>
          <w:szCs w:val="28"/>
        </w:rPr>
        <w:t xml:space="preserve">Система управления цепочкой </w:t>
      </w:r>
      <w:proofErr w:type="spellStart"/>
      <w:r w:rsidR="009E769E" w:rsidRPr="00456455">
        <w:rPr>
          <w:rFonts w:eastAsia="Batang"/>
          <w:sz w:val="28"/>
          <w:szCs w:val="28"/>
        </w:rPr>
        <w:t>Халал</w:t>
      </w:r>
      <w:proofErr w:type="spellEnd"/>
      <w:r w:rsidR="009E769E" w:rsidRPr="00456455">
        <w:rPr>
          <w:rFonts w:eastAsia="Batang"/>
          <w:sz w:val="28"/>
          <w:szCs w:val="28"/>
        </w:rPr>
        <w:t>. Часть 1. Транспортировка. Общие требования</w:t>
      </w:r>
      <w:r w:rsidR="009E769E">
        <w:rPr>
          <w:rFonts w:eastAsia="Batang"/>
          <w:sz w:val="28"/>
          <w:szCs w:val="28"/>
        </w:rPr>
        <w:t>»;</w:t>
      </w:r>
    </w:p>
    <w:p w14:paraId="67336A3C" w14:textId="6F939330" w:rsidR="009E769E" w:rsidRPr="00456455" w:rsidRDefault="00315707" w:rsidP="009E769E">
      <w:pPr>
        <w:ind w:firstLine="567"/>
        <w:jc w:val="both"/>
        <w:rPr>
          <w:rFonts w:eastAsia="Batang"/>
          <w:sz w:val="28"/>
          <w:szCs w:val="28"/>
        </w:rPr>
      </w:pPr>
      <w:r>
        <w:rPr>
          <w:rFonts w:eastAsia="Batang"/>
          <w:sz w:val="28"/>
          <w:szCs w:val="28"/>
          <w:lang w:val="kk-KZ"/>
        </w:rPr>
        <w:t xml:space="preserve">- </w:t>
      </w:r>
      <w:r w:rsidR="009E769E" w:rsidRPr="00456455">
        <w:rPr>
          <w:rFonts w:eastAsia="Batang"/>
          <w:sz w:val="28"/>
          <w:szCs w:val="28"/>
        </w:rPr>
        <w:t xml:space="preserve">ГОСТ OIC/SMIIC 17:2 </w:t>
      </w:r>
      <w:r w:rsidR="009E769E">
        <w:rPr>
          <w:rFonts w:eastAsia="Batang"/>
          <w:sz w:val="28"/>
          <w:szCs w:val="28"/>
        </w:rPr>
        <w:t>«</w:t>
      </w:r>
      <w:r w:rsidR="009E769E" w:rsidRPr="00456455">
        <w:rPr>
          <w:rFonts w:eastAsia="Batang"/>
          <w:sz w:val="28"/>
          <w:szCs w:val="28"/>
        </w:rPr>
        <w:t xml:space="preserve">Система управления цепочкой поставок </w:t>
      </w:r>
      <w:proofErr w:type="spellStart"/>
      <w:r w:rsidR="009E769E" w:rsidRPr="00456455">
        <w:rPr>
          <w:rFonts w:eastAsia="Batang"/>
          <w:sz w:val="28"/>
          <w:szCs w:val="28"/>
        </w:rPr>
        <w:t>Халал</w:t>
      </w:r>
      <w:proofErr w:type="spellEnd"/>
      <w:r w:rsidR="009E769E" w:rsidRPr="00456455">
        <w:rPr>
          <w:rFonts w:eastAsia="Batang"/>
          <w:sz w:val="28"/>
          <w:szCs w:val="28"/>
        </w:rPr>
        <w:t>. Часть 2. Хранение. Общие требования</w:t>
      </w:r>
      <w:r w:rsidR="009E769E">
        <w:rPr>
          <w:rFonts w:eastAsia="Batang"/>
          <w:sz w:val="28"/>
          <w:szCs w:val="28"/>
        </w:rPr>
        <w:t>»;</w:t>
      </w:r>
    </w:p>
    <w:p w14:paraId="3A7F7117" w14:textId="5EB7D454" w:rsidR="009E769E" w:rsidRPr="00456455" w:rsidRDefault="00315707" w:rsidP="009E769E">
      <w:pPr>
        <w:ind w:firstLine="567"/>
        <w:jc w:val="both"/>
        <w:rPr>
          <w:rFonts w:eastAsia="Batang"/>
          <w:sz w:val="28"/>
          <w:szCs w:val="28"/>
        </w:rPr>
      </w:pPr>
      <w:r>
        <w:rPr>
          <w:rFonts w:eastAsia="Batang"/>
          <w:sz w:val="28"/>
          <w:szCs w:val="28"/>
          <w:lang w:val="kk-KZ"/>
        </w:rPr>
        <w:lastRenderedPageBreak/>
        <w:t xml:space="preserve">- </w:t>
      </w:r>
      <w:bookmarkStart w:id="0" w:name="_GoBack"/>
      <w:bookmarkEnd w:id="0"/>
      <w:r w:rsidR="009E769E" w:rsidRPr="00456455">
        <w:rPr>
          <w:rFonts w:eastAsia="Batang"/>
          <w:sz w:val="28"/>
          <w:szCs w:val="28"/>
        </w:rPr>
        <w:t xml:space="preserve">ГОСТ OIC/SMIIC 17:3 </w:t>
      </w:r>
      <w:r w:rsidR="009E769E">
        <w:rPr>
          <w:rFonts w:eastAsia="Batang"/>
          <w:sz w:val="28"/>
          <w:szCs w:val="28"/>
        </w:rPr>
        <w:t>«</w:t>
      </w:r>
      <w:r w:rsidR="009E769E" w:rsidRPr="00456455">
        <w:rPr>
          <w:rFonts w:eastAsia="Batang"/>
          <w:sz w:val="28"/>
          <w:szCs w:val="28"/>
        </w:rPr>
        <w:t xml:space="preserve">Система управления цепочкой поставок </w:t>
      </w:r>
      <w:proofErr w:type="spellStart"/>
      <w:r w:rsidR="009E769E" w:rsidRPr="00456455">
        <w:rPr>
          <w:rFonts w:eastAsia="Batang"/>
          <w:sz w:val="28"/>
          <w:szCs w:val="28"/>
        </w:rPr>
        <w:t>Халал</w:t>
      </w:r>
      <w:proofErr w:type="spellEnd"/>
      <w:r w:rsidR="009E769E" w:rsidRPr="00456455">
        <w:rPr>
          <w:rFonts w:eastAsia="Batang"/>
          <w:sz w:val="28"/>
          <w:szCs w:val="28"/>
        </w:rPr>
        <w:t>. Часть 3. Розничная торговля. Общие требования</w:t>
      </w:r>
      <w:r w:rsidR="009E769E">
        <w:rPr>
          <w:rFonts w:eastAsia="Batang"/>
          <w:sz w:val="28"/>
          <w:szCs w:val="28"/>
        </w:rPr>
        <w:t>»;</w:t>
      </w:r>
    </w:p>
    <w:p w14:paraId="46224B68" w14:textId="77777777" w:rsidR="009E769E" w:rsidRPr="00456455" w:rsidRDefault="009E769E" w:rsidP="009E769E">
      <w:pPr>
        <w:ind w:firstLine="567"/>
        <w:jc w:val="both"/>
        <w:rPr>
          <w:rFonts w:eastAsia="Batang"/>
          <w:sz w:val="28"/>
          <w:szCs w:val="28"/>
        </w:rPr>
      </w:pPr>
      <w:r>
        <w:rPr>
          <w:rFonts w:eastAsia="Batang"/>
          <w:sz w:val="28"/>
          <w:szCs w:val="28"/>
          <w:lang w:val="kk-KZ"/>
        </w:rPr>
        <w:t>3</w:t>
      </w:r>
      <w:r w:rsidRPr="00456455">
        <w:rPr>
          <w:rFonts w:eastAsia="Batang"/>
          <w:sz w:val="28"/>
          <w:szCs w:val="28"/>
        </w:rPr>
        <w:t>.</w:t>
      </w:r>
      <w:r>
        <w:rPr>
          <w:rFonts w:eastAsia="Batang"/>
          <w:sz w:val="28"/>
          <w:szCs w:val="28"/>
          <w:lang w:val="kk-KZ"/>
        </w:rPr>
        <w:t xml:space="preserve"> </w:t>
      </w:r>
      <w:r w:rsidRPr="00456455">
        <w:rPr>
          <w:rFonts w:eastAsia="Calibri"/>
          <w:sz w:val="28"/>
          <w:szCs w:val="28"/>
        </w:rPr>
        <w:t>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</w:t>
      </w:r>
      <w:r>
        <w:rPr>
          <w:rFonts w:eastAsia="Calibri"/>
          <w:sz w:val="28"/>
          <w:szCs w:val="28"/>
        </w:rPr>
        <w:t>.</w:t>
      </w:r>
    </w:p>
    <w:p w14:paraId="2CB3BCA2" w14:textId="77777777" w:rsidR="009E769E" w:rsidRPr="00456455" w:rsidRDefault="009E769E" w:rsidP="009E769E">
      <w:pPr>
        <w:ind w:firstLine="567"/>
        <w:jc w:val="both"/>
        <w:rPr>
          <w:rFonts w:eastAsia="Batang"/>
          <w:sz w:val="28"/>
          <w:szCs w:val="28"/>
        </w:rPr>
      </w:pPr>
      <w:r>
        <w:rPr>
          <w:rFonts w:eastAsia="Batang"/>
          <w:sz w:val="28"/>
          <w:szCs w:val="28"/>
          <w:lang w:val="kk-KZ"/>
        </w:rPr>
        <w:t>4</w:t>
      </w:r>
      <w:r w:rsidRPr="00456455">
        <w:rPr>
          <w:rFonts w:eastAsia="Calibri"/>
          <w:sz w:val="28"/>
          <w:szCs w:val="28"/>
        </w:rPr>
        <w:t>.</w:t>
      </w:r>
      <w:r w:rsidRPr="00456455">
        <w:rPr>
          <w:rFonts w:eastAsia="Batang"/>
          <w:sz w:val="28"/>
          <w:szCs w:val="28"/>
        </w:rPr>
        <w:t xml:space="preserve"> Настоящий приказ вступает в силу со дня подписания</w:t>
      </w:r>
      <w:r>
        <w:rPr>
          <w:rFonts w:eastAsia="Batang"/>
          <w:sz w:val="28"/>
          <w:szCs w:val="28"/>
        </w:rPr>
        <w:t>.</w:t>
      </w:r>
    </w:p>
    <w:p w14:paraId="06586341" w14:textId="77777777" w:rsidR="009E769E" w:rsidRDefault="009E769E" w:rsidP="009E769E">
      <w:pPr>
        <w:tabs>
          <w:tab w:val="left" w:pos="5103"/>
        </w:tabs>
        <w:ind w:right="4252"/>
        <w:jc w:val="both"/>
        <w:rPr>
          <w:b/>
          <w:sz w:val="28"/>
        </w:rPr>
      </w:pPr>
    </w:p>
    <w:p w14:paraId="3902F82B" w14:textId="5A90307E" w:rsidR="00FD5F26" w:rsidRDefault="009E769E" w:rsidP="009E769E">
      <w:pPr>
        <w:tabs>
          <w:tab w:val="left" w:pos="5103"/>
        </w:tabs>
        <w:ind w:right="4252"/>
        <w:jc w:val="both"/>
        <w:rPr>
          <w:rFonts w:eastAsia="Batang"/>
          <w:b/>
          <w:sz w:val="28"/>
          <w:szCs w:val="28"/>
        </w:rPr>
      </w:pPr>
      <w:r>
        <w:rPr>
          <w:b/>
          <w:sz w:val="28"/>
          <w:lang w:val="kk-KZ"/>
        </w:rPr>
        <w:t xml:space="preserve">     </w:t>
      </w:r>
    </w:p>
    <w:tbl>
      <w:tblPr>
        <w:tblStyle w:val="a3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3"/>
        <w:gridCol w:w="4622"/>
      </w:tblGrid>
      <w:tr w:rsidR="00FD5F26" w14:paraId="70598965" w14:textId="77777777" w:rsidTr="00FD5F26">
        <w:tc>
          <w:tcPr>
            <w:tcW w:w="4926" w:type="dxa"/>
            <w:hideMark/>
          </w:tcPr>
          <w:p w14:paraId="41F7499C" w14:textId="7691FB68" w:rsidR="00FD5F26" w:rsidRDefault="00B208A6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П</w:t>
            </w:r>
            <w:proofErr w:type="spellStart"/>
            <w:r>
              <w:rPr>
                <w:rFonts w:eastAsia="Batang"/>
                <w:b/>
                <w:sz w:val="28"/>
                <w:szCs w:val="28"/>
              </w:rPr>
              <w:t>редседатель</w:t>
            </w:r>
            <w:proofErr w:type="spellEnd"/>
          </w:p>
          <w:p w14:paraId="46CFC428" w14:textId="77777777" w:rsidR="00FD5F26" w:rsidRDefault="00FD5F26">
            <w:pPr>
              <w:ind w:left="567" w:right="-110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Комитета технического</w:t>
            </w:r>
          </w:p>
          <w:p w14:paraId="2BA50E3F" w14:textId="77777777" w:rsidR="00FD5F26" w:rsidRDefault="00FD5F26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регулирования и метрологии</w:t>
            </w:r>
          </w:p>
        </w:tc>
        <w:tc>
          <w:tcPr>
            <w:tcW w:w="4927" w:type="dxa"/>
          </w:tcPr>
          <w:p w14:paraId="762046F3" w14:textId="77777777" w:rsidR="00FD5F26" w:rsidRDefault="00FD5F26">
            <w:pPr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 xml:space="preserve">                                       </w:t>
            </w:r>
          </w:p>
          <w:p w14:paraId="4F4EBDBB" w14:textId="77777777" w:rsidR="00FD5F26" w:rsidRDefault="00FD5F26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1AD186AD" w14:textId="5ECD44C5" w:rsidR="00FD5F26" w:rsidRDefault="00B208A6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К</w:t>
            </w:r>
            <w:r w:rsidR="00FD5F26">
              <w:rPr>
                <w:rFonts w:eastAsia="Batang"/>
                <w:b/>
                <w:sz w:val="28"/>
                <w:szCs w:val="28"/>
                <w:lang w:val="kk-KZ"/>
              </w:rPr>
              <w:t xml:space="preserve">. </w:t>
            </w:r>
            <w:r>
              <w:rPr>
                <w:rFonts w:eastAsia="Batang"/>
                <w:b/>
                <w:sz w:val="28"/>
                <w:szCs w:val="28"/>
                <w:lang w:val="kk-KZ"/>
              </w:rPr>
              <w:t>Еликбаев</w:t>
            </w:r>
          </w:p>
          <w:p w14:paraId="73286938" w14:textId="77777777" w:rsidR="00FD5F26" w:rsidRDefault="00FD5F26">
            <w:pPr>
              <w:ind w:right="416"/>
              <w:jc w:val="right"/>
              <w:rPr>
                <w:rFonts w:eastAsia="Batang"/>
                <w:b/>
                <w:sz w:val="28"/>
                <w:szCs w:val="28"/>
              </w:rPr>
            </w:pPr>
          </w:p>
        </w:tc>
      </w:tr>
    </w:tbl>
    <w:p w14:paraId="51823B5B" w14:textId="77777777" w:rsidR="00FD5F26" w:rsidRDefault="00FD5F26"/>
    <w:sectPr w:rsidR="00FD5F26" w:rsidSect="00A76EE6">
      <w:headerReference w:type="even" r:id="rId7"/>
      <w:headerReference w:type="default" r:id="rId8"/>
      <w:footerReference w:type="default" r:id="rId9"/>
      <w:headerReference w:type="first" r:id="rId10"/>
      <w:pgSz w:w="11906" w:h="16838"/>
      <w:pgMar w:top="1134" w:right="850" w:bottom="1276" w:left="1701" w:header="708" w:footer="708" w:gutter="0"/>
      <w:cols w:space="708"/>
      <w:titlePg/>
      <w:docGrid w:linePitch="360"/>
      <w:footerReference w:type="firs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09.04.2024 17:11 Алданова Нурбиби Оразхановна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10.04.2024 09:59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10.04.2024 10:38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FA23E4" w14:textId="77777777" w:rsidR="00604439" w:rsidRDefault="00604439" w:rsidP="00FD5F26">
      <w:r>
        <w:separator/>
      </w:r>
    </w:p>
  </w:endnote>
  <w:endnote w:type="continuationSeparator" w:id="0">
    <w:p w14:paraId="0B387889" w14:textId="77777777" w:rsidR="00604439" w:rsidRDefault="00604439" w:rsidP="00FD5F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98B9BE" w14:textId="007E1EA2" w:rsidR="00A76EE6" w:rsidRDefault="00A76EE6">
    <w:pPr>
      <w:pStyle w:val="a6"/>
      <w:jc w:val="center"/>
    </w:pPr>
  </w:p>
  <w:p w14:paraId="6D3C484C" w14:textId="77777777" w:rsidR="00A76EE6" w:rsidRDefault="00A76EE6">
    <w:pPr>
      <w:pStyle w:val="a6"/>
    </w:pPr>
  </w:p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11.04.2024 11:22.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11.04.2024 11:22.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A48B75D" w14:textId="77777777" w:rsidR="00604439" w:rsidRDefault="00604439" w:rsidP="00FD5F26">
      <w:r>
        <w:separator/>
      </w:r>
    </w:p>
  </w:footnote>
  <w:footnote w:type="continuationSeparator" w:id="0">
    <w:p w14:paraId="300F8D6B" w14:textId="77777777" w:rsidR="00604439" w:rsidRDefault="00604439" w:rsidP="00FD5F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3946998"/>
      <w:docPartObj>
        <w:docPartGallery w:val="Page Numbers (Top of Page)"/>
        <w:docPartUnique/>
      </w:docPartObj>
    </w:sdtPr>
    <w:sdtEndPr/>
    <w:sdtContent>
      <w:p w14:paraId="452074C4" w14:textId="190ACF0F" w:rsidR="00DC63AA" w:rsidRDefault="00DC63AA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76EE6">
          <w:rPr>
            <w:noProof/>
          </w:rPr>
          <w:t>4</w:t>
        </w:r>
        <w:r>
          <w:fldChar w:fldCharType="end"/>
        </w:r>
      </w:p>
    </w:sdtContent>
  </w:sdt>
  <w:p w14:paraId="2E6FEF80" w14:textId="77777777" w:rsidR="00DC63AA" w:rsidRDefault="00DC63AA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88116860"/>
      <w:docPartObj>
        <w:docPartGallery w:val="Page Numbers (Top of Page)"/>
        <w:docPartUnique/>
      </w:docPartObj>
    </w:sdtPr>
    <w:sdtEndPr/>
    <w:sdtContent>
      <w:p w14:paraId="41D4BF2B" w14:textId="718927D9" w:rsidR="00A76EE6" w:rsidRDefault="00A76EE6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15707">
          <w:rPr>
            <w:noProof/>
          </w:rPr>
          <w:t>2</w:t>
        </w:r>
        <w:r>
          <w:fldChar w:fldCharType="end"/>
        </w:r>
      </w:p>
    </w:sdtContent>
  </w:sdt>
  <w:p w14:paraId="5FA9778F" w14:textId="77777777" w:rsidR="00FD5F26" w:rsidRDefault="00FD5F26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FD5F26" w:rsidRPr="003808FE" w14:paraId="5F7C2CFC" w14:textId="77777777" w:rsidTr="0061512B">
      <w:trPr>
        <w:trHeight w:val="1612"/>
      </w:trPr>
      <w:tc>
        <w:tcPr>
          <w:tcW w:w="3812" w:type="dxa"/>
          <w:vAlign w:val="center"/>
        </w:tcPr>
        <w:p w14:paraId="7C6EA573" w14:textId="77777777" w:rsidR="00FD5F26" w:rsidRDefault="00FD5F26" w:rsidP="00FD5F26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3BCE2DE1" w14:textId="77777777" w:rsidR="00FD5F26" w:rsidRPr="004D33C4" w:rsidRDefault="00FD5F26" w:rsidP="00FD5F26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6FC2E960" w14:textId="77777777" w:rsidR="00FD5F26" w:rsidRPr="000D0ED4" w:rsidRDefault="00FD5F26" w:rsidP="00FD5F26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713817DC" wp14:editId="0FF83E13">
                <wp:extent cx="1049655" cy="1081405"/>
                <wp:effectExtent l="0" t="0" r="0" b="4445"/>
                <wp:docPr id="3" name="Рисунок 3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23800382" w14:textId="77777777" w:rsidR="00FD5F26" w:rsidRPr="004D33C4" w:rsidRDefault="00FD5F26" w:rsidP="00FD5F26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011360FB" w14:textId="77777777" w:rsidR="00FD5F26" w:rsidRPr="000D0ED4" w:rsidRDefault="00FD5F26" w:rsidP="00FD5F26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39D6BB68" w14:textId="77777777" w:rsidR="00FD5F26" w:rsidRPr="0013109A" w:rsidRDefault="00FD5F26" w:rsidP="00FD5F26">
    <w:pPr>
      <w:pStyle w:val="a4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17208CA" wp14:editId="4EC7F577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354284532" name="Полилиния: фигур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2147483646 w 10245"/>
                          <a:gd name="T3" fmla="*/ 2147483646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polyline w14:anchorId="4FEA4499" id="Полилиния: фигура 1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" fillcolor="#1e1d8e" strokecolor="#1e1d8e" strokeweight="1.25pt">
              <v:path arrowok="t" o:connecttype="custom" o:connectlocs="0,0;2147483646,2147483646" o:connectangles="0,0"/>
              <w10:wrap anchory="page"/>
            </v:polyline>
          </w:pict>
        </mc:Fallback>
      </mc:AlternateContent>
    </w:r>
  </w:p>
  <w:p w14:paraId="7DE04D62" w14:textId="77777777" w:rsidR="00FD5F26" w:rsidRPr="00767BBF" w:rsidRDefault="00FD5F26" w:rsidP="00FD5F26">
    <w:pPr>
      <w:pStyle w:val="a4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14:paraId="2105A92E" w14:textId="77777777" w:rsidR="00FD5F26" w:rsidRDefault="00FD5F26" w:rsidP="00FD5F26">
    <w:pPr>
      <w:pStyle w:val="a4"/>
    </w:pPr>
  </w:p>
  <w:p w14:paraId="7E71C1EA" w14:textId="77777777" w:rsidR="00FD5F26" w:rsidRDefault="00FD5F26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7B166A"/>
    <w:multiLevelType w:val="hybridMultilevel"/>
    <w:tmpl w:val="2FC26E38"/>
    <w:lvl w:ilvl="0" w:tplc="DD3E35D2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70F4560"/>
    <w:multiLevelType w:val="hybridMultilevel"/>
    <w:tmpl w:val="38D0CE34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D185933"/>
    <w:multiLevelType w:val="hybridMultilevel"/>
    <w:tmpl w:val="9B209DD4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24F1585B"/>
    <w:multiLevelType w:val="hybridMultilevel"/>
    <w:tmpl w:val="81CA909A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3ADF4680"/>
    <w:multiLevelType w:val="hybridMultilevel"/>
    <w:tmpl w:val="0E72755A"/>
    <w:lvl w:ilvl="0" w:tplc="78ACEBC0">
      <w:start w:val="1"/>
      <w:numFmt w:val="bullet"/>
      <w:lvlText w:val="–"/>
      <w:lvlJc w:val="left"/>
      <w:pPr>
        <w:ind w:left="720" w:hanging="360"/>
      </w:pPr>
      <w:rPr>
        <w:rFonts w:ascii="Tahoma" w:hAnsi="Tahoma" w:hint="default"/>
        <w:sz w:val="28"/>
        <w:szCs w:val="28"/>
        <w:lang w:val="kk-KZ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45958F1"/>
    <w:multiLevelType w:val="hybridMultilevel"/>
    <w:tmpl w:val="9954C6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55486A26"/>
    <w:multiLevelType w:val="hybridMultilevel"/>
    <w:tmpl w:val="138AD150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746D48C4"/>
    <w:multiLevelType w:val="hybridMultilevel"/>
    <w:tmpl w:val="CFC40F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7"/>
  </w:num>
  <w:num w:numId="5">
    <w:abstractNumId w:val="1"/>
  </w:num>
  <w:num w:numId="6">
    <w:abstractNumId w:val="0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5F26"/>
    <w:rsid w:val="0018637D"/>
    <w:rsid w:val="001F7C9B"/>
    <w:rsid w:val="00277FA5"/>
    <w:rsid w:val="002F0907"/>
    <w:rsid w:val="00315707"/>
    <w:rsid w:val="003B0DBE"/>
    <w:rsid w:val="00546120"/>
    <w:rsid w:val="005C0A26"/>
    <w:rsid w:val="005D0051"/>
    <w:rsid w:val="00604439"/>
    <w:rsid w:val="00604BC4"/>
    <w:rsid w:val="00645F2A"/>
    <w:rsid w:val="00750F7C"/>
    <w:rsid w:val="007F6BF9"/>
    <w:rsid w:val="00857154"/>
    <w:rsid w:val="008C18E1"/>
    <w:rsid w:val="0092164A"/>
    <w:rsid w:val="009E769E"/>
    <w:rsid w:val="00A20816"/>
    <w:rsid w:val="00A76EE6"/>
    <w:rsid w:val="00B01BB7"/>
    <w:rsid w:val="00B07F30"/>
    <w:rsid w:val="00B208A6"/>
    <w:rsid w:val="00B9713D"/>
    <w:rsid w:val="00C05182"/>
    <w:rsid w:val="00C51B7B"/>
    <w:rsid w:val="00C66812"/>
    <w:rsid w:val="00CC543A"/>
    <w:rsid w:val="00CD01FA"/>
    <w:rsid w:val="00D6301B"/>
    <w:rsid w:val="00D63059"/>
    <w:rsid w:val="00DC63AA"/>
    <w:rsid w:val="00E524BF"/>
    <w:rsid w:val="00FB6ACD"/>
    <w:rsid w:val="00FD5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F411FC"/>
  <w15:chartTrackingRefBased/>
  <w15:docId w15:val="{283BA5D4-8194-497D-9A67-F2777725E856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D5F26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D5F26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FD5F26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D5F26"/>
    <w:rPr>
      <w:rFonts w:ascii="Times New Roman" w:eastAsia="Times New Roman" w:hAnsi="Times New Roman" w:cs="Times New Roman"/>
      <w:kern w:val="0"/>
      <w:sz w:val="24"/>
      <w:szCs w:val="24"/>
      <w:lang w:val="ru-RU" w:eastAsia="ru-RU"/>
      <w14:ligatures w14:val="none"/>
    </w:rPr>
  </w:style>
  <w:style w:type="paragraph" w:styleId="a6">
    <w:name w:val="footer"/>
    <w:basedOn w:val="a"/>
    <w:link w:val="a7"/>
    <w:uiPriority w:val="99"/>
    <w:unhideWhenUsed/>
    <w:rsid w:val="00FD5F26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D5F26"/>
    <w:rPr>
      <w:rFonts w:ascii="Times New Roman" w:eastAsia="Times New Roman" w:hAnsi="Times New Roman" w:cs="Times New Roman"/>
      <w:kern w:val="0"/>
      <w:sz w:val="24"/>
      <w:szCs w:val="24"/>
      <w:lang w:val="ru-RU" w:eastAsia="ru-RU"/>
      <w14:ligatures w14:val="none"/>
    </w:rPr>
  </w:style>
  <w:style w:type="paragraph" w:styleId="a8">
    <w:name w:val="List Paragraph"/>
    <w:basedOn w:val="a"/>
    <w:uiPriority w:val="34"/>
    <w:qFormat/>
    <w:rsid w:val="00FD5F2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789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971" Type="http://schemas.openxmlformats.org/officeDocument/2006/relationships/image" Target="media/image971.png"/><Relationship Id="rId997" Type="http://schemas.openxmlformats.org/officeDocument/2006/relationships/footer" Target="footer2.xml"/></Relationships>
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357</Words>
  <Characters>2041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Zhumakanova Kamila</cp:lastModifiedBy>
  <cp:revision>3</cp:revision>
  <dcterms:created xsi:type="dcterms:W3CDTF">2024-04-09T10:23:00Z</dcterms:created>
  <dcterms:modified xsi:type="dcterms:W3CDTF">2024-04-09T11:21:00Z</dcterms:modified>
</cp:coreProperties>
</file>